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A84CD2">
      <w:pPr>
        <w:spacing w:after="0"/>
        <w:jc w:val="center"/>
      </w:pPr>
    </w:p>
    <w:p w:rsidR="00175783" w:rsidRDefault="00175783" w:rsidP="00A84CD2">
      <w:pPr>
        <w:spacing w:after="0"/>
        <w:jc w:val="center"/>
      </w:pPr>
    </w:p>
    <w:p w:rsidR="00175783" w:rsidRDefault="00175783" w:rsidP="00A84CD2">
      <w:pPr>
        <w:spacing w:after="0"/>
        <w:jc w:val="center"/>
      </w:pPr>
    </w:p>
    <w:p w:rsidR="00175783" w:rsidRDefault="00175783" w:rsidP="00A84CD2">
      <w:pPr>
        <w:spacing w:after="0"/>
        <w:jc w:val="center"/>
      </w:pPr>
    </w:p>
    <w:p w:rsidR="00175783" w:rsidRDefault="00175783" w:rsidP="00A84CD2">
      <w:pPr>
        <w:spacing w:after="0"/>
        <w:jc w:val="center"/>
      </w:pPr>
    </w:p>
    <w:p w:rsidR="00175783" w:rsidRDefault="00175783" w:rsidP="00A84CD2">
      <w:pPr>
        <w:spacing w:after="0"/>
        <w:jc w:val="center"/>
      </w:pPr>
    </w:p>
    <w:p w:rsidR="00175783" w:rsidRDefault="00175783" w:rsidP="00A84CD2">
      <w:pPr>
        <w:spacing w:after="0"/>
        <w:jc w:val="center"/>
      </w:pPr>
    </w:p>
    <w:p w:rsidR="00175783" w:rsidRDefault="00175783" w:rsidP="00A84CD2">
      <w:pPr>
        <w:spacing w:after="0"/>
        <w:jc w:val="center"/>
      </w:pPr>
    </w:p>
    <w:p w:rsidR="00175783" w:rsidRDefault="00175783" w:rsidP="00A84CD2">
      <w:pPr>
        <w:spacing w:after="0"/>
        <w:jc w:val="center"/>
      </w:pPr>
    </w:p>
    <w:p w:rsidR="00D53B8C" w:rsidRDefault="00AA1129" w:rsidP="00A84CD2">
      <w:pPr>
        <w:spacing w:after="0"/>
        <w:jc w:val="center"/>
      </w:pPr>
      <w:bookmarkStart w:id="0" w:name="_GoBack"/>
      <w:r>
        <w:t>Non-Monetary Method</w:t>
      </w:r>
    </w:p>
    <w:bookmarkEnd w:id="0"/>
    <w:p w:rsidR="00790ECD" w:rsidRDefault="00175783" w:rsidP="00A84CD2">
      <w:pPr>
        <w:spacing w:after="0"/>
        <w:jc w:val="center"/>
      </w:pPr>
      <w:r>
        <w:t>Student’s Name</w:t>
      </w:r>
    </w:p>
    <w:p w:rsidR="00175783" w:rsidRDefault="00175783" w:rsidP="00A84CD2">
      <w:pPr>
        <w:spacing w:after="0"/>
        <w:jc w:val="center"/>
      </w:pPr>
      <w:r>
        <w:t>Institution</w:t>
      </w:r>
    </w:p>
    <w:p w:rsidR="005E1C46" w:rsidRDefault="005E1C46" w:rsidP="00A84CD2">
      <w:pPr>
        <w:spacing w:after="0"/>
        <w:jc w:val="center"/>
      </w:pPr>
      <w:r>
        <w:t>Date</w:t>
      </w:r>
    </w:p>
    <w:p w:rsidR="00175783" w:rsidRDefault="00175783" w:rsidP="00A84CD2">
      <w:pPr>
        <w:spacing w:after="0"/>
      </w:pPr>
      <w:r>
        <w:br w:type="page"/>
      </w:r>
    </w:p>
    <w:p w:rsidR="00AA1129" w:rsidRDefault="00AA1129" w:rsidP="00A84CD2">
      <w:pPr>
        <w:spacing w:after="0"/>
        <w:ind w:firstLine="284"/>
        <w:jc w:val="center"/>
      </w:pPr>
      <w:r>
        <w:lastRenderedPageBreak/>
        <w:t>Non-Monetary Method</w:t>
      </w:r>
    </w:p>
    <w:p w:rsidR="00A84CD2" w:rsidRDefault="00A84CD2" w:rsidP="00A84CD2">
      <w:pPr>
        <w:spacing w:after="0"/>
        <w:ind w:firstLine="720"/>
      </w:pPr>
      <w:r>
        <w:t>Non-monetary method of trade has created a lot of significant advantages to people living in different parts of the world. Foremost, it has led to the creation of community building across different areas. People can benefit from work performed and got paid in the form of food and foundations. Community building led to the creation of a closed household economy that increased productivity in people (</w:t>
      </w:r>
      <w:proofErr w:type="spellStart"/>
      <w:r>
        <w:t>Lindvall</w:t>
      </w:r>
      <w:proofErr w:type="spellEnd"/>
      <w:r>
        <w:t xml:space="preserve"> &amp; Brooker Thorpe, 2020). For instance, household work provided foundational support to the domestic economy to people who performed cleaning, cooking, and caregiving. Secondly, there has been the development of time banks within society. People and community-based organizations have brought people and other organizations together to build a strong economy. People can interact to ensure their untapped skills and resources to get valued. The current economy helped people achieve appropriate interactions on trading opportunities. For example, rewarding people who have performed well in the community's job activities got done through gifts.  These examples are significant because they helped people achieve high living standards without any form of real money payment.</w:t>
      </w:r>
    </w:p>
    <w:p w:rsidR="00AA1129" w:rsidRDefault="00A84CD2" w:rsidP="00A84CD2">
      <w:pPr>
        <w:spacing w:after="0"/>
        <w:ind w:firstLine="720"/>
      </w:pPr>
      <w:r>
        <w:t>The trades between the US and other nations have got affected by changes that involve rising prices and the reduction of available goods. Countries like China and Japan have reduced the number of resources transported from the US (Li, He &amp; Lin, 2018). Low income and reduced employment affected some businesses in China due to decreased work to perform. Countries have intentions of imposing tariffs on the US exports to increase their economy. An increase in the US's duties has created a tremendous impact on most third-world countries. Third world countries suffer from loss of businesses within their sectors.</w:t>
      </w:r>
    </w:p>
    <w:p w:rsidR="00A84CD2" w:rsidRDefault="00A84CD2" w:rsidP="00A84CD2">
      <w:pPr>
        <w:spacing w:after="0"/>
      </w:pPr>
      <w:r>
        <w:br w:type="page"/>
      </w:r>
    </w:p>
    <w:p w:rsidR="00AA1129" w:rsidRPr="00137AD3" w:rsidRDefault="00AA1129" w:rsidP="00A84CD2">
      <w:pPr>
        <w:spacing w:after="0"/>
        <w:ind w:firstLine="284"/>
        <w:jc w:val="center"/>
      </w:pPr>
      <w:r>
        <w:lastRenderedPageBreak/>
        <w:t>References</w:t>
      </w:r>
    </w:p>
    <w:p w:rsidR="00AA1129" w:rsidRPr="002C41F8" w:rsidRDefault="00AA1129" w:rsidP="00A84CD2">
      <w:pPr>
        <w:spacing w:after="0"/>
        <w:ind w:left="720" w:hanging="720"/>
        <w:rPr>
          <w:szCs w:val="24"/>
        </w:rPr>
      </w:pPr>
      <w:r w:rsidRPr="002C41F8">
        <w:rPr>
          <w:szCs w:val="24"/>
        </w:rPr>
        <w:t xml:space="preserve">Li, C., He, C., &amp; Lin, C. (2018). Economic impacts of the possible China–US trade war. </w:t>
      </w:r>
      <w:r w:rsidRPr="002C41F8">
        <w:rPr>
          <w:i/>
          <w:iCs/>
          <w:szCs w:val="24"/>
        </w:rPr>
        <w:t>Emerging Markets Finance and Trade</w:t>
      </w:r>
      <w:r w:rsidRPr="002C41F8">
        <w:rPr>
          <w:szCs w:val="24"/>
        </w:rPr>
        <w:t xml:space="preserve">, </w:t>
      </w:r>
      <w:r w:rsidRPr="002C41F8">
        <w:rPr>
          <w:i/>
          <w:iCs/>
          <w:szCs w:val="24"/>
        </w:rPr>
        <w:t>54</w:t>
      </w:r>
      <w:r w:rsidRPr="002C41F8">
        <w:rPr>
          <w:szCs w:val="24"/>
        </w:rPr>
        <w:t>(7), 1557-1577.</w:t>
      </w:r>
    </w:p>
    <w:p w:rsidR="00AA1129" w:rsidRPr="002C41F8" w:rsidRDefault="00AA1129" w:rsidP="00A84CD2">
      <w:pPr>
        <w:spacing w:after="0"/>
        <w:ind w:left="720" w:hanging="720"/>
        <w:rPr>
          <w:szCs w:val="24"/>
        </w:rPr>
      </w:pPr>
      <w:r w:rsidRPr="002C41F8">
        <w:rPr>
          <w:szCs w:val="24"/>
        </w:rPr>
        <w:t>Lindvall, J., &amp; Brooker Thorpe, T. (2020). A critical analysis of non monetary practices for labour retention in new ventures.</w:t>
      </w:r>
    </w:p>
    <w:p w:rsidR="001E78AD" w:rsidRPr="00D77F2F" w:rsidRDefault="001E78AD" w:rsidP="00A84CD2">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0E3F" w:rsidRDefault="00BA0E3F" w:rsidP="00790ECD">
      <w:pPr>
        <w:spacing w:after="0" w:line="240" w:lineRule="auto"/>
      </w:pPr>
      <w:r>
        <w:separator/>
      </w:r>
    </w:p>
  </w:endnote>
  <w:endnote w:type="continuationSeparator" w:id="0">
    <w:p w:rsidR="00BA0E3F" w:rsidRDefault="00BA0E3F"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0E3F" w:rsidRDefault="00BA0E3F" w:rsidP="00790ECD">
      <w:pPr>
        <w:spacing w:after="0" w:line="240" w:lineRule="auto"/>
      </w:pPr>
      <w:r>
        <w:separator/>
      </w:r>
    </w:p>
  </w:footnote>
  <w:footnote w:type="continuationSeparator" w:id="0">
    <w:p w:rsidR="00BA0E3F" w:rsidRDefault="00BA0E3F"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AA1129">
        <w:pPr>
          <w:pStyle w:val="Header"/>
          <w:jc w:val="right"/>
        </w:pPr>
        <w:r>
          <w:t>NON-MONETARY METHOD</w:t>
        </w:r>
        <w:r w:rsidR="003A2F85">
          <w:tab/>
        </w:r>
        <w:r w:rsidR="003A2F85">
          <w:tab/>
        </w:r>
        <w:r w:rsidR="00052DA2">
          <w:fldChar w:fldCharType="begin"/>
        </w:r>
        <w:r w:rsidR="00052DA2">
          <w:instrText xml:space="preserve"> PAGE   \* MERGEFORMAT </w:instrText>
        </w:r>
        <w:r w:rsidR="00052DA2">
          <w:fldChar w:fldCharType="separate"/>
        </w:r>
        <w:r w:rsidR="00A84CD2">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Head: </w:t>
    </w:r>
    <w:r w:rsidR="00AA1129">
      <w:t>NON-MONETARY METHOD</w:t>
    </w:r>
    <w:r w:rsidR="00D5124F">
      <w:t xml:space="preserve">                                                           </w:t>
    </w:r>
    <w:r w:rsidR="00AA1129">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47330"/>
    <w:rsid w:val="00973CC6"/>
    <w:rsid w:val="009C7EF0"/>
    <w:rsid w:val="009D031F"/>
    <w:rsid w:val="00A2254C"/>
    <w:rsid w:val="00A23DDC"/>
    <w:rsid w:val="00A60FB8"/>
    <w:rsid w:val="00A82F89"/>
    <w:rsid w:val="00A84CD2"/>
    <w:rsid w:val="00A926AD"/>
    <w:rsid w:val="00AA1129"/>
    <w:rsid w:val="00AB1B13"/>
    <w:rsid w:val="00AD03E9"/>
    <w:rsid w:val="00AE03BE"/>
    <w:rsid w:val="00AF71FD"/>
    <w:rsid w:val="00B1451E"/>
    <w:rsid w:val="00B30CA8"/>
    <w:rsid w:val="00B365FE"/>
    <w:rsid w:val="00B63977"/>
    <w:rsid w:val="00BA0E3F"/>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C8300C-1C78-417F-9ED5-2436CB750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13D189-6AB0-429A-BCCE-5E5606D7B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323</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2020-08-12T18:07:00Z</dcterms:created>
  <dcterms:modified xsi:type="dcterms:W3CDTF">2020-08-12T18:07:00Z</dcterms:modified>
</cp:coreProperties>
</file>